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EE" w:rsidRPr="009901EE" w:rsidRDefault="009901EE" w:rsidP="009901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b/>
          <w:bCs/>
          <w:color w:val="333333"/>
          <w:sz w:val="24"/>
          <w:szCs w:val="24"/>
        </w:rPr>
        <w:t>PROTOKÓŁ</w:t>
      </w:r>
    </w:p>
    <w:p w:rsidR="009901EE" w:rsidRPr="009901EE" w:rsidRDefault="009901EE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b/>
          <w:bCs/>
          <w:color w:val="333333"/>
          <w:sz w:val="24"/>
          <w:szCs w:val="24"/>
        </w:rPr>
        <w:t>z posiedzenia Giżyckiej Rady Seniorów w dniu 24.02.2025 r.</w:t>
      </w:r>
    </w:p>
    <w:p w:rsidR="009901EE" w:rsidRPr="009901EE" w:rsidRDefault="009901EE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</w:p>
    <w:p w:rsidR="009901EE" w:rsidRPr="009901EE" w:rsidRDefault="009901EE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9901EE" w:rsidRPr="009901EE" w:rsidRDefault="009901EE" w:rsidP="009901E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b/>
          <w:bCs/>
          <w:color w:val="333333"/>
          <w:sz w:val="24"/>
          <w:szCs w:val="24"/>
        </w:rPr>
        <w:t>PORZĄDEK OBRAD: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Powitanie uczestników. Stwierdzenie quorum, przedstawienie i zatwierdzenie porządku obrad.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Wystąpienia: Burmistrza / Zastępcy Burmistrza Miasta Giżycka Pani Ewy Ostrowskiej, ewentualnie Dyrektora </w:t>
      </w:r>
      <w:proofErr w:type="spellStart"/>
      <w:r w:rsidRPr="009901EE">
        <w:rPr>
          <w:rFonts w:ascii="Arial" w:eastAsia="Times New Roman" w:hAnsi="Arial" w:cs="Arial"/>
          <w:color w:val="333333"/>
          <w:sz w:val="24"/>
          <w:szCs w:val="24"/>
        </w:rPr>
        <w:t>CPUiIS</w:t>
      </w:r>
      <w:proofErr w:type="spellEnd"/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 Pani Wiolety Miedzianowskiej-Konopko.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Problematyka gospodarki odpadami komunalnymi, selektywnej zbiórki odpadów biodegradowalnych w zabudowie wielorodzinnej uwzględniającej potrzeby osób starszych. Realizacja nowych obowiązków ustawowych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w zakresie odbioru odpadów typu odzież, obuwie, itp. Regulamin utrzymania porządku i czystości w gminie, koszty jednostkowe utrzymania systemu. Prezes Mazurskiego Związku Międzygminnego Gospodarki Odpadami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w Giżycku Pan Prezes Wojciech </w:t>
      </w:r>
      <w:proofErr w:type="spellStart"/>
      <w:r w:rsidRPr="009901EE">
        <w:rPr>
          <w:rFonts w:ascii="Arial" w:eastAsia="Times New Roman" w:hAnsi="Arial" w:cs="Arial"/>
          <w:color w:val="333333"/>
          <w:sz w:val="24"/>
          <w:szCs w:val="24"/>
        </w:rPr>
        <w:t>Ogłuszka</w:t>
      </w:r>
      <w:proofErr w:type="spellEnd"/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 oraz Przedstawiciel Rady Gminy- miasta Giżycko w Mazurskim Związku Międzygminnym.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Informacja Zarządu GRS dotycząca współpracy z radą Miasta Giżycka, Przewodniczącym Rady oraz Przewodniczącymi Komisji Merytorycznych Rady Miasta Giżycka.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Informacja o przełożeniu terminu realizacji tematyki Programy Profilaktyki Zdrowotnej dedykowane Seniorom finansowane przez NFZ, z poziomu regionalnego województwa warmińsko- mazurskiego i lokalnie.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Współpraca z zaprzyjaźnioną Radą Seniorów z Grodziska Mazowieckiego. Ustalenie formalnych zasad rewizyty, ewentualnie problematyki merytorycznej do podjęcia w ramach wspólnych stanowisk, uchwał. Powołanie komitetu organizacyjnego rewizyty GRS w Grodzisku Mazowieckim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Sprawy różne, wolne wnioski.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Default="009901EE" w:rsidP="009F4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Zamknięcie sesji.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FC4D1C" w:rsidRDefault="00FC4D1C" w:rsidP="009F472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FC4D1C" w:rsidRDefault="00FC4D1C" w:rsidP="009F472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FC4D1C" w:rsidRDefault="00FC4D1C" w:rsidP="009F472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FC4D1C" w:rsidRPr="009901EE" w:rsidRDefault="00FC4D1C" w:rsidP="009F472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Ad. 1. Powitanie uczestników, przedstawienie i zatwierdzenie porządku obrad.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Ze względu na pilne zajęcia Pani Burmistrz, zmieniono kolejność procedowania porządku obrad.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Ad.3 Na posiedzenie został zaproszony Prezes Mazurskiego Związku Międzygminnego Gospodarki Odpadami Pan Wojciech</w:t>
      </w:r>
      <w:r w:rsidR="00FC4D1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C4D1C">
        <w:rPr>
          <w:rFonts w:ascii="Arial" w:eastAsia="Times New Roman" w:hAnsi="Arial" w:cs="Arial"/>
          <w:color w:val="333333"/>
          <w:sz w:val="24"/>
          <w:szCs w:val="24"/>
        </w:rPr>
        <w:t>Ogłuszka</w:t>
      </w:r>
      <w:proofErr w:type="spellEnd"/>
      <w:r w:rsidR="00FC4D1C">
        <w:rPr>
          <w:rFonts w:ascii="Arial" w:eastAsia="Times New Roman" w:hAnsi="Arial" w:cs="Arial"/>
          <w:color w:val="333333"/>
          <w:sz w:val="24"/>
          <w:szCs w:val="24"/>
        </w:rPr>
        <w:t xml:space="preserve"> oraz Pani Ewa </w:t>
      </w:r>
      <w:proofErr w:type="spellStart"/>
      <w:r w:rsidR="00FC4D1C">
        <w:rPr>
          <w:rFonts w:ascii="Arial" w:eastAsia="Times New Roman" w:hAnsi="Arial" w:cs="Arial"/>
          <w:color w:val="333333"/>
          <w:sz w:val="24"/>
          <w:szCs w:val="24"/>
        </w:rPr>
        <w:t>Unrung-</w:t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Wiszowaty</w:t>
      </w:r>
      <w:proofErr w:type="spellEnd"/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 Kierownik Wydziału Gospodarki Komunalnej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i Ochrony Środowiska Urzędu Miasta.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Główny temat to zagospodarowanie odpadów tekstylnych. Od 2025r., zgodnie z przepisami UE, wszedł w życie obowiązek selektywnego zbierania odpadów typu: tekstylia, odzież, obuwie. To zadanie gmin, które jest realizowane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w ramach Punktów Selektywnego Zbierania Odpadów Komunalnych (PSZOK). Każda gmina zobowiązana jest ustanowić przynajmniej jeden taki punkt na swoim terenie. To tam powinny trafiać rzeczy, którym można dać „drugie życie”.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Z ustaleń wynika, że przeciętny mieszkaniec Europy w ciągu roku kupuje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26 kg tekstyliów i produkuje średnio 11 kg odpadów tekstylnych.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Wiele osób nie zdaje sobie sprawy, jak przemysł tekstylny negatywnie wpływa na środowisko, 78% odpadów włókienniczych (odzież, obuwie) nie jest zbierana selektywnie i trafia do odpadów zmieszanych, przeznaczonych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do spalenia lub składowania.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Gminy również próbują sobie radzić z problemami, proponowane rozwiązania to: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- zbiórka workowa </w:t>
      </w:r>
      <w:proofErr w:type="spellStart"/>
      <w:r w:rsidRPr="009901EE">
        <w:rPr>
          <w:rFonts w:ascii="Arial" w:eastAsia="Times New Roman" w:hAnsi="Arial" w:cs="Arial"/>
          <w:color w:val="333333"/>
          <w:sz w:val="24"/>
          <w:szCs w:val="24"/>
        </w:rPr>
        <w:t>door</w:t>
      </w:r>
      <w:proofErr w:type="spellEnd"/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- to- </w:t>
      </w:r>
      <w:proofErr w:type="spellStart"/>
      <w:r w:rsidRPr="009901EE">
        <w:rPr>
          <w:rFonts w:ascii="Arial" w:eastAsia="Times New Roman" w:hAnsi="Arial" w:cs="Arial"/>
          <w:color w:val="333333"/>
          <w:sz w:val="24"/>
          <w:szCs w:val="24"/>
        </w:rPr>
        <w:t>door</w:t>
      </w:r>
      <w:proofErr w:type="spellEnd"/>
      <w:r w:rsidRPr="009901EE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- punkty wymiany odzieży,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- kontenery w miejscach publicznych,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- przetwarzanie na nowe produkty, np. materiały izolacyjne,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-edukacja mieszkańców promująca świadomość konsumpcję i korzyści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z segregacji.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lastRenderedPageBreak/>
        <w:t>            Warto też podkreślić, że w krajach europejskich opracowane są przepisy Rozszerzonej Odpowiedzialności Producenckiej (producenci mają być odpowiedzialni za produkt na każdym etapie jego użytkowania). Warto dodać, że przepisy te jeszcze nie weszły do realizacji w naszym kraju.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Pani Kierownik Wydz. Gosp. Kom. I Ochrony Środowiska stwierdziła, że cała gospodarka stanęła przed dużym wyzwaniem i nagromadzonych odpadów nie ma kto odbierać. Brakuje profesjonalnych firm, które by zagospodarowały materiał. Na obecną chwilę większość tekstyliów trafia do spalarni lub kompostowni, generując dodatkowe koszty.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GRS przygotuje wniosek do Ministerstwa Ochrony Środowiska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o doprecyzowanie Ustawy Selektywnej Zbiórki Tekstyliów oraz stworzenie warunków lokalizacyjnych i finansowych firmom, które odbiorą i zagospodarują zebrany materiał.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Ad.2.   Ze względu na bardzo ważne spotkanie służbowe, Pani Burmistrz nie mogła uczestniczyć w naszej sesji. Obecny na posiedzeniu Zastępca Pan Kamil Wojciechowski odniósł się do problemu selektywnej zbiórki tekstyliów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w naszym mieście. Radni miejscy będą zastanawiać się jak uwzględnić potrzeby mieszkańców zgodnie z Radą Miasta.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Ad. 4. GRS nawiązała współpracę z Radą Miasta, a szczególnie interesuje nas działalność Komisji Spraw Społecznych oraz Finansów i Gospodarki.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Radni miejscy zostali zapoznani z planem pracy GRS na 2025 rok.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Będziemy powiadamiani i zapraszani za posiedzenia komisji w interesujących nas tematach.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Ad. 5. Zagadnienia tego punktu zostały wyłączone z obrad i przeniesione na inny termin.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Ad. 6. W pierwszej kadencji GRS nawiązaliśmy współpracę z radą Seniorów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z Grodziska Mazowieckiego.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 Kontynuując tę relację, planujemy 5 maja 2025r. wyjazd za zaproszenie tamtejszej Rady. W związku z powyższym powołaliśmy komitet Organizacyjny wizyty w Grodzisku Mazowieckim.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lastRenderedPageBreak/>
        <w:t>            W skład komitetu wchodzą:</w:t>
      </w:r>
    </w:p>
    <w:p w:rsidR="009901EE" w:rsidRPr="009901EE" w:rsidRDefault="009901EE" w:rsidP="009F4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Anna Stefanowicz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Teresa </w:t>
      </w:r>
      <w:proofErr w:type="spellStart"/>
      <w:r w:rsidRPr="009901EE">
        <w:rPr>
          <w:rFonts w:ascii="Arial" w:eastAsia="Times New Roman" w:hAnsi="Arial" w:cs="Arial"/>
          <w:color w:val="333333"/>
          <w:sz w:val="24"/>
          <w:szCs w:val="24"/>
        </w:rPr>
        <w:t>Masojć</w:t>
      </w:r>
      <w:proofErr w:type="spellEnd"/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Jolanta Kuncer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Halina Karpienia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Ad. 7. W sprawach różnych zgłoszono konieczność wprowadzenia zmiany </w:t>
      </w:r>
      <w:r w:rsidRPr="009901E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w regulaminie konkursu „Miejsce Przyjazne Seniorom”, w pkt. 7, stanowiącym, że „… przedmioty, które otrzymują certyfikat, mogą się nim posługiwać przez trzy lata od chwili przyznania”.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Radni uznali, że należy zmienić ten zapis przedłużając jego ważność. Szczegółowe zapisy będą dopracowane na najbliższych posiedzeniach Rady. </w:t>
      </w:r>
      <w:r w:rsidR="00FC4D1C">
        <w:rPr>
          <w:rFonts w:ascii="Arial" w:eastAsia="Times New Roman" w:hAnsi="Arial" w:cs="Arial"/>
          <w:color w:val="333333"/>
          <w:sz w:val="24"/>
          <w:szCs w:val="24"/>
        </w:rPr>
        <w:t>Zgłoszono</w:t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 rów</w:t>
      </w:r>
      <w:r w:rsidR="00FC4D1C">
        <w:rPr>
          <w:rFonts w:ascii="Arial" w:eastAsia="Times New Roman" w:hAnsi="Arial" w:cs="Arial"/>
          <w:color w:val="333333"/>
          <w:sz w:val="24"/>
          <w:szCs w:val="24"/>
        </w:rPr>
        <w:t xml:space="preserve">nież konieczność przeglądu tzw. małej architektury </w:t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miasta</w:t>
      </w:r>
      <w:r w:rsidR="00FC4D1C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 xml:space="preserve"> zgłoszenie uwag i sugestii Radnym Miasta.</w:t>
      </w:r>
    </w:p>
    <w:p w:rsidR="009901EE" w:rsidRPr="009901EE" w:rsidRDefault="009901EE" w:rsidP="009F472A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Na tym posiedzenie GRS zakończono.</w:t>
      </w:r>
    </w:p>
    <w:p w:rsidR="009901EE" w:rsidRDefault="009901EE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</w:t>
      </w:r>
    </w:p>
    <w:p w:rsidR="00FC4D1C" w:rsidRDefault="00FC4D1C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FC4D1C" w:rsidRPr="009901EE" w:rsidRDefault="00FC4D1C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9901EE" w:rsidRPr="009901EE" w:rsidRDefault="00FC4D1C" w:rsidP="00FC4D1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901EE" w:rsidRPr="009901EE">
        <w:rPr>
          <w:rFonts w:ascii="Arial" w:eastAsia="Times New Roman" w:hAnsi="Arial" w:cs="Arial"/>
          <w:color w:val="333333"/>
          <w:sz w:val="24"/>
          <w:szCs w:val="24"/>
        </w:rPr>
        <w:t>Protokołowała: 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333333"/>
          <w:sz w:val="24"/>
          <w:szCs w:val="24"/>
        </w:rPr>
        <w:t>    </w:t>
      </w:r>
      <w:r w:rsidR="009901EE" w:rsidRPr="009901EE">
        <w:rPr>
          <w:rFonts w:ascii="Arial" w:eastAsia="Times New Roman" w:hAnsi="Arial" w:cs="Arial"/>
          <w:color w:val="333333"/>
          <w:sz w:val="24"/>
          <w:szCs w:val="24"/>
        </w:rPr>
        <w:t>    Przewodnicząca GRS</w:t>
      </w:r>
    </w:p>
    <w:p w:rsidR="00FC4D1C" w:rsidRDefault="00FC4D1C" w:rsidP="00FC4D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901EE" w:rsidRPr="009901EE" w:rsidRDefault="009901EE" w:rsidP="00FC4D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Elżbieta Ziniewicz                                             </w:t>
      </w:r>
      <w:r w:rsidR="00FC4D1C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             </w:t>
      </w:r>
      <w:r w:rsidRPr="009901EE">
        <w:rPr>
          <w:rFonts w:ascii="Arial" w:eastAsia="Times New Roman" w:hAnsi="Arial" w:cs="Arial"/>
          <w:color w:val="333333"/>
          <w:sz w:val="24"/>
          <w:szCs w:val="24"/>
        </w:rPr>
        <w:t> Sabina Kirson</w:t>
      </w:r>
    </w:p>
    <w:p w:rsidR="00FC4D1C" w:rsidRDefault="00FC4D1C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FC4D1C" w:rsidRDefault="00FC4D1C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FC4D1C" w:rsidRDefault="00FC4D1C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FC4D1C" w:rsidRDefault="00FC4D1C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9901EE" w:rsidRPr="009901EE" w:rsidRDefault="009901EE" w:rsidP="009901EE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Giżycko, dn. 28.02.2025 r.</w:t>
      </w:r>
    </w:p>
    <w:p w:rsidR="009901EE" w:rsidRPr="009901EE" w:rsidRDefault="009901EE" w:rsidP="009901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901EE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C70F72" w:rsidRDefault="00C70F72"/>
    <w:sectPr w:rsidR="00C70F72" w:rsidSect="0039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812"/>
    <w:multiLevelType w:val="multilevel"/>
    <w:tmpl w:val="CC18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E4A89"/>
    <w:multiLevelType w:val="multilevel"/>
    <w:tmpl w:val="32E4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01EE"/>
    <w:rsid w:val="003940F6"/>
    <w:rsid w:val="009901EE"/>
    <w:rsid w:val="009F472A"/>
    <w:rsid w:val="00C70F72"/>
    <w:rsid w:val="00FC4D1C"/>
    <w:rsid w:val="00FF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1EE"/>
    <w:rPr>
      <w:strike w:val="0"/>
      <w:dstrike w:val="0"/>
      <w:color w:val="0276C7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99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h1">
    <w:name w:val="path1"/>
    <w:basedOn w:val="Normalny"/>
    <w:rsid w:val="0099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F9F9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01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1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65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95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6098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9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950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1E1E1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871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2026-01-28T15:31:00Z</dcterms:created>
  <dcterms:modified xsi:type="dcterms:W3CDTF">2026-02-05T15:46:00Z</dcterms:modified>
</cp:coreProperties>
</file>